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7" w:rsidRPr="00C02897" w:rsidRDefault="00C02897" w:rsidP="00C02897">
      <w:pPr>
        <w:pStyle w:val="NormalWeb"/>
        <w:spacing w:before="72" w:beforeAutospacing="0" w:after="0" w:afterAutospacing="0"/>
        <w:rPr>
          <w:sz w:val="32"/>
          <w:szCs w:val="32"/>
        </w:rPr>
      </w:pPr>
      <w:bookmarkStart w:id="0" w:name="_GoBack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Dear The More Than Once-</w:t>
      </w:r>
      <w:proofErr w:type="spellStart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ler</w:t>
      </w:r>
      <w:proofErr w:type="spellEnd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 xml:space="preserve">, </w:t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rFonts w:ascii="Arial" w:eastAsia="MS PGothic" w:hAnsi="Arial" w:cs="MS PGothic"/>
          <w:color w:val="000000"/>
          <w:kern w:val="24"/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 xml:space="preserve">Our team has reviewed all of the data that you provided and are suggesting the following types of energy for Sustainable </w:t>
      </w:r>
      <w:proofErr w:type="spellStart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Thneeds</w:t>
      </w:r>
      <w:proofErr w:type="spellEnd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 xml:space="preserve"> Inc.  We have ranked the types of energy in order beginning with our top choice.  </w:t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sz w:val="32"/>
          <w:szCs w:val="32"/>
        </w:rPr>
      </w:pP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rFonts w:ascii="Arial" w:eastAsia="MS PGothic" w:hAnsi="Arial" w:cs="MS PGothic"/>
          <w:color w:val="000000"/>
          <w:kern w:val="24"/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Top Choice of Energy:</w:t>
      </w: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</w: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sz w:val="32"/>
          <w:szCs w:val="32"/>
        </w:rPr>
      </w:pP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rFonts w:ascii="Arial" w:eastAsia="MS PGothic" w:hAnsi="Arial" w:cs="MS PGothic"/>
          <w:color w:val="000000"/>
          <w:kern w:val="24"/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Alternate Choice #1:</w:t>
      </w: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</w: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  <w:t xml:space="preserve">                       Alternate Choice #2:</w:t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sz w:val="32"/>
          <w:szCs w:val="32"/>
        </w:rPr>
      </w:pP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rFonts w:ascii="Arial" w:eastAsia="MS PGothic" w:hAnsi="Arial" w:cs="MS PGothic"/>
          <w:color w:val="000000"/>
          <w:kern w:val="24"/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Alternate Choice #3</w:t>
      </w:r>
      <w:proofErr w:type="gramStart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:                                     Alternate</w:t>
      </w:r>
      <w:proofErr w:type="gramEnd"/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 xml:space="preserve"> Choice #4:</w:t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</w: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ab/>
      </w:r>
    </w:p>
    <w:p w:rsidR="00C02897" w:rsidRPr="00C02897" w:rsidRDefault="00C02897" w:rsidP="00C02897">
      <w:pPr>
        <w:pStyle w:val="NormalWeb"/>
        <w:spacing w:before="72" w:beforeAutospacing="0" w:after="0" w:afterAutospacing="0"/>
        <w:rPr>
          <w:rFonts w:ascii="Arial" w:eastAsia="MS PGothic" w:hAnsi="Arial" w:cs="MS PGothic"/>
          <w:color w:val="000000"/>
          <w:kern w:val="24"/>
          <w:sz w:val="32"/>
          <w:szCs w:val="32"/>
        </w:rPr>
      </w:pPr>
      <w:r w:rsidRPr="00C02897">
        <w:rPr>
          <w:rFonts w:ascii="Arial" w:eastAsia="MS PGothic" w:hAnsi="Arial" w:cs="MS PGothic"/>
          <w:color w:val="000000"/>
          <w:kern w:val="24"/>
          <w:sz w:val="32"/>
          <w:szCs w:val="32"/>
        </w:rPr>
        <w:t>The evidence we used to make our choice was:</w:t>
      </w:r>
    </w:p>
    <w:p w:rsidR="00FF2B92" w:rsidRPr="00C02897" w:rsidRDefault="00FF2B92">
      <w:pPr>
        <w:rPr>
          <w:sz w:val="32"/>
          <w:szCs w:val="32"/>
        </w:rPr>
      </w:pPr>
    </w:p>
    <w:bookmarkEnd w:id="0"/>
    <w:sectPr w:rsidR="00FF2B92" w:rsidRPr="00C02897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7"/>
    <w:rsid w:val="00232803"/>
    <w:rsid w:val="00C02897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Company>University of South Florida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2019-04-20T01:01:00Z</dcterms:created>
  <dcterms:modified xsi:type="dcterms:W3CDTF">2019-04-20T01:02:00Z</dcterms:modified>
</cp:coreProperties>
</file>