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C3CD" w14:textId="77777777" w:rsidR="00591C48" w:rsidRPr="00D979C6" w:rsidRDefault="00591C48" w:rsidP="00591C48">
      <w:pPr>
        <w:pStyle w:val="NormalWeb"/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b/>
          <w:bCs/>
          <w:sz w:val="32"/>
          <w:szCs w:val="32"/>
        </w:rPr>
        <w:t xml:space="preserve">Foursquare Vocabulary </w:t>
      </w:r>
    </w:p>
    <w:p w14:paraId="68D83F5A" w14:textId="77777777" w:rsidR="00591C48" w:rsidRPr="00D979C6" w:rsidRDefault="00591C48" w:rsidP="00591C48">
      <w:pPr>
        <w:pStyle w:val="NormalWeb"/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An activity for 2-4 players Materials: </w:t>
      </w:r>
    </w:p>
    <w:p w14:paraId="4B033C29" w14:textId="77777777" w:rsidR="00591C48" w:rsidRPr="00D979C6" w:rsidRDefault="00591C48" w:rsidP="00591C48">
      <w:pPr>
        <w:pStyle w:val="NormalWeb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science vocabulary words written on index cards or pieces of paper (These words can be from the current unit or a previously studied unit.) </w:t>
      </w:r>
    </w:p>
    <w:p w14:paraId="5627C0EB" w14:textId="77777777" w:rsidR="00591C48" w:rsidRPr="00D979C6" w:rsidRDefault="00591C48" w:rsidP="00591C48">
      <w:pPr>
        <w:pStyle w:val="NormalWeb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A foursquare mat – the mat can be printed from page 3 or students can draw it on a page in their notebook or on a dry erase slate. </w:t>
      </w:r>
    </w:p>
    <w:p w14:paraId="4E20D0E9" w14:textId="77777777" w:rsidR="00591C48" w:rsidRPr="00D979C6" w:rsidRDefault="00591C48" w:rsidP="00591C48">
      <w:pPr>
        <w:pStyle w:val="NormalWeb"/>
        <w:ind w:left="720"/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Directions: </w:t>
      </w:r>
    </w:p>
    <w:p w14:paraId="5BFB56CE" w14:textId="77777777" w:rsidR="00591C48" w:rsidRPr="00D979C6" w:rsidRDefault="00591C48" w:rsidP="00591C48">
      <w:pPr>
        <w:pStyle w:val="NormalWeb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Student A selects four vocabulary words and places a vocabulary word card into each of the four boxes. </w:t>
      </w:r>
    </w:p>
    <w:p w14:paraId="543E06B5" w14:textId="77777777" w:rsidR="00591C48" w:rsidRPr="00D979C6" w:rsidRDefault="00591C48" w:rsidP="00591C48">
      <w:pPr>
        <w:pStyle w:val="NormalWeb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Student B removes one word card and explains how the remaining three words are related. </w:t>
      </w:r>
    </w:p>
    <w:p w14:paraId="6A9440D7" w14:textId="77777777" w:rsidR="00591C48" w:rsidRPr="00D979C6" w:rsidRDefault="00591C48" w:rsidP="00591C48">
      <w:pPr>
        <w:pStyle w:val="NormalWeb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Student B then places the fourth card back into the box. </w:t>
      </w:r>
    </w:p>
    <w:p w14:paraId="43BE55E7" w14:textId="47C5801C" w:rsidR="00591C48" w:rsidRPr="00D979C6" w:rsidRDefault="00591C48" w:rsidP="00D979C6">
      <w:pPr>
        <w:pStyle w:val="NormalWeb"/>
        <w:numPr>
          <w:ilvl w:val="0"/>
          <w:numId w:val="2"/>
        </w:numPr>
        <w:contextualSpacing/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Student A does the same activity. The student removes any card (it can be the same card as Student B removed) and states how the remaining vocabulary words are related. </w:t>
      </w:r>
    </w:p>
    <w:p w14:paraId="25865032" w14:textId="1F09DF46" w:rsidR="00591C48" w:rsidRPr="00D979C6" w:rsidRDefault="00591C48" w:rsidP="00D979C6">
      <w:pPr>
        <w:pStyle w:val="NormalWeb"/>
        <w:numPr>
          <w:ilvl w:val="0"/>
          <w:numId w:val="2"/>
        </w:numPr>
        <w:contextualSpacing/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The students continue taking turns until they </w:t>
      </w:r>
      <w:r w:rsidR="00D979C6" w:rsidRPr="00D979C6">
        <w:rPr>
          <w:rFonts w:ascii="Century Gothic" w:hAnsi="Century Gothic"/>
          <w:sz w:val="32"/>
          <w:szCs w:val="32"/>
        </w:rPr>
        <w:t>cannot</w:t>
      </w:r>
      <w:r w:rsidRPr="00D979C6">
        <w:rPr>
          <w:rFonts w:ascii="Century Gothic" w:hAnsi="Century Gothic"/>
          <w:sz w:val="32"/>
          <w:szCs w:val="32"/>
        </w:rPr>
        <w:t xml:space="preserve"> think of any new explanations. </w:t>
      </w:r>
    </w:p>
    <w:p w14:paraId="43F4D7D5" w14:textId="51E2BB5B" w:rsidR="00591C48" w:rsidRPr="00D979C6" w:rsidRDefault="00591C48" w:rsidP="00D979C6">
      <w:pPr>
        <w:pStyle w:val="NormalWeb"/>
        <w:numPr>
          <w:ilvl w:val="0"/>
          <w:numId w:val="2"/>
        </w:numPr>
        <w:contextualSpacing/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 xml:space="preserve">Student B then chooses four new words and places one in each box. </w:t>
      </w:r>
    </w:p>
    <w:p w14:paraId="431DE325" w14:textId="4124E091" w:rsidR="00591C48" w:rsidRPr="00A91231" w:rsidRDefault="00591C48" w:rsidP="00A91231">
      <w:pPr>
        <w:pStyle w:val="NormalWeb"/>
        <w:numPr>
          <w:ilvl w:val="0"/>
          <w:numId w:val="2"/>
        </w:numPr>
        <w:contextualSpacing/>
        <w:rPr>
          <w:rFonts w:ascii="Century Gothic" w:hAnsi="Century Gothic"/>
          <w:sz w:val="32"/>
          <w:szCs w:val="32"/>
        </w:rPr>
      </w:pPr>
      <w:r w:rsidRPr="00D979C6">
        <w:rPr>
          <w:rFonts w:ascii="Century Gothic" w:hAnsi="Century Gothic"/>
          <w:sz w:val="32"/>
          <w:szCs w:val="32"/>
        </w:rPr>
        <w:t>It becomes Student A’s turn to remove one and state how the remaining three words are related</w:t>
      </w:r>
      <w:r w:rsidR="00A91231">
        <w:rPr>
          <w:rFonts w:ascii="Century Gothic" w:hAnsi="Century Gothic"/>
          <w:sz w:val="32"/>
          <w:szCs w:val="32"/>
        </w:rPr>
        <w:t xml:space="preserve">.  </w:t>
      </w:r>
      <w:r w:rsidRPr="00A91231">
        <w:rPr>
          <w:rFonts w:ascii="Century Gothic" w:hAnsi="Century Gothic"/>
          <w:sz w:val="32"/>
          <w:szCs w:val="32"/>
        </w:rPr>
        <w:t xml:space="preserve">This continues as before as each student takes turns removing a card and stating how the remaining cards are related. </w:t>
      </w:r>
    </w:p>
    <w:p w14:paraId="7713040A" w14:textId="77777777" w:rsidR="00591C48" w:rsidRPr="00D979C6" w:rsidRDefault="00591C48" w:rsidP="00591C48">
      <w:pPr>
        <w:pStyle w:val="NormalWeb"/>
        <w:rPr>
          <w:rFonts w:ascii="Century Gothic" w:hAnsi="Century Gothic"/>
        </w:rPr>
      </w:pPr>
      <w:r w:rsidRPr="00D979C6">
        <w:rPr>
          <w:rFonts w:ascii="Century Gothic" w:hAnsi="Century Gothic"/>
          <w:sz w:val="28"/>
          <w:szCs w:val="28"/>
        </w:rPr>
        <w:lastRenderedPageBreak/>
        <w:t xml:space="preserve">Example: </w:t>
      </w:r>
    </w:p>
    <w:p w14:paraId="2F8EF2A3" w14:textId="1EBA72F9" w:rsidR="00591C48" w:rsidRPr="00D979C6" w:rsidRDefault="00591C48" w:rsidP="00591C48">
      <w:pPr>
        <w:pStyle w:val="NormalWeb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979C6">
        <w:rPr>
          <w:rFonts w:ascii="Century Gothic" w:hAnsi="Century Gothic"/>
          <w:sz w:val="28"/>
          <w:szCs w:val="28"/>
        </w:rPr>
        <w:t xml:space="preserve">Student A places the words </w:t>
      </w:r>
      <w:r w:rsidR="00D979C6">
        <w:rPr>
          <w:rFonts w:ascii="Century Gothic" w:hAnsi="Century Gothic"/>
          <w:sz w:val="28"/>
          <w:szCs w:val="28"/>
        </w:rPr>
        <w:t>silica</w:t>
      </w:r>
      <w:r w:rsidRPr="00D979C6">
        <w:rPr>
          <w:rFonts w:ascii="Century Gothic" w:hAnsi="Century Gothic"/>
          <w:sz w:val="28"/>
          <w:szCs w:val="28"/>
        </w:rPr>
        <w:t xml:space="preserve">, </w:t>
      </w:r>
      <w:r w:rsidR="00D979C6">
        <w:rPr>
          <w:rFonts w:ascii="Century Gothic" w:hAnsi="Century Gothic"/>
          <w:sz w:val="28"/>
          <w:szCs w:val="28"/>
        </w:rPr>
        <w:t>phosphate</w:t>
      </w:r>
      <w:r w:rsidRPr="00D979C6">
        <w:rPr>
          <w:rFonts w:ascii="Century Gothic" w:hAnsi="Century Gothic"/>
          <w:sz w:val="28"/>
          <w:szCs w:val="28"/>
        </w:rPr>
        <w:t xml:space="preserve">, </w:t>
      </w:r>
      <w:r w:rsidR="00D979C6">
        <w:rPr>
          <w:rFonts w:ascii="Century Gothic" w:hAnsi="Century Gothic"/>
          <w:sz w:val="28"/>
          <w:szCs w:val="28"/>
        </w:rPr>
        <w:t>limestone,</w:t>
      </w:r>
      <w:r w:rsidRPr="00D979C6">
        <w:rPr>
          <w:rFonts w:ascii="Century Gothic" w:hAnsi="Century Gothic"/>
          <w:sz w:val="28"/>
          <w:szCs w:val="28"/>
        </w:rPr>
        <w:t xml:space="preserve"> and </w:t>
      </w:r>
      <w:r w:rsidR="00D979C6">
        <w:rPr>
          <w:rFonts w:ascii="Century Gothic" w:hAnsi="Century Gothic"/>
          <w:sz w:val="28"/>
          <w:szCs w:val="28"/>
        </w:rPr>
        <w:t>sun</w:t>
      </w:r>
      <w:r w:rsidRPr="00D979C6">
        <w:rPr>
          <w:rFonts w:ascii="Century Gothic" w:hAnsi="Century Gothic"/>
          <w:sz w:val="28"/>
          <w:szCs w:val="28"/>
        </w:rPr>
        <w:t xml:space="preserve"> into the four boxes. </w:t>
      </w:r>
    </w:p>
    <w:p w14:paraId="19FF2C90" w14:textId="3E3AE448" w:rsidR="00591C48" w:rsidRPr="00D979C6" w:rsidRDefault="00591C48" w:rsidP="00591C48">
      <w:pPr>
        <w:pStyle w:val="NormalWeb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979C6">
        <w:rPr>
          <w:rFonts w:ascii="Century Gothic" w:hAnsi="Century Gothic"/>
          <w:sz w:val="28"/>
          <w:szCs w:val="28"/>
        </w:rPr>
        <w:t xml:space="preserve">Student B removes the word </w:t>
      </w:r>
      <w:r w:rsidR="00D979C6">
        <w:rPr>
          <w:rFonts w:ascii="Century Gothic" w:hAnsi="Century Gothic"/>
          <w:sz w:val="28"/>
          <w:szCs w:val="28"/>
        </w:rPr>
        <w:t>sun</w:t>
      </w:r>
      <w:r w:rsidRPr="00D979C6">
        <w:rPr>
          <w:rFonts w:ascii="Century Gothic" w:hAnsi="Century Gothic"/>
          <w:sz w:val="28"/>
          <w:szCs w:val="28"/>
        </w:rPr>
        <w:t xml:space="preserve"> and states that </w:t>
      </w:r>
      <w:r w:rsidR="00D979C6">
        <w:rPr>
          <w:rFonts w:ascii="Century Gothic" w:hAnsi="Century Gothic"/>
          <w:sz w:val="28"/>
          <w:szCs w:val="28"/>
        </w:rPr>
        <w:t>silica</w:t>
      </w:r>
      <w:r w:rsidR="00D979C6" w:rsidRPr="00D979C6">
        <w:rPr>
          <w:rFonts w:ascii="Century Gothic" w:hAnsi="Century Gothic"/>
          <w:sz w:val="28"/>
          <w:szCs w:val="28"/>
        </w:rPr>
        <w:t xml:space="preserve">, </w:t>
      </w:r>
      <w:r w:rsidR="00D979C6">
        <w:rPr>
          <w:rFonts w:ascii="Century Gothic" w:hAnsi="Century Gothic"/>
          <w:sz w:val="28"/>
          <w:szCs w:val="28"/>
        </w:rPr>
        <w:t>phosphate</w:t>
      </w:r>
      <w:r w:rsidR="00D979C6" w:rsidRPr="00D979C6">
        <w:rPr>
          <w:rFonts w:ascii="Century Gothic" w:hAnsi="Century Gothic"/>
          <w:sz w:val="28"/>
          <w:szCs w:val="28"/>
        </w:rPr>
        <w:t xml:space="preserve">, </w:t>
      </w:r>
      <w:r w:rsidR="00D979C6">
        <w:rPr>
          <w:rFonts w:ascii="Century Gothic" w:hAnsi="Century Gothic"/>
          <w:sz w:val="28"/>
          <w:szCs w:val="28"/>
        </w:rPr>
        <w:t>and limestone</w:t>
      </w:r>
      <w:r w:rsidR="00D979C6" w:rsidRPr="00D979C6">
        <w:rPr>
          <w:rFonts w:ascii="Century Gothic" w:hAnsi="Century Gothic"/>
          <w:sz w:val="28"/>
          <w:szCs w:val="28"/>
        </w:rPr>
        <w:t xml:space="preserve"> </w:t>
      </w:r>
      <w:r w:rsidRPr="00D979C6">
        <w:rPr>
          <w:rFonts w:ascii="Century Gothic" w:hAnsi="Century Gothic"/>
          <w:sz w:val="28"/>
          <w:szCs w:val="28"/>
        </w:rPr>
        <w:t xml:space="preserve">are all forms of </w:t>
      </w:r>
      <w:r w:rsidR="00D979C6">
        <w:rPr>
          <w:rFonts w:ascii="Century Gothic" w:hAnsi="Century Gothic"/>
          <w:sz w:val="28"/>
          <w:szCs w:val="28"/>
        </w:rPr>
        <w:t xml:space="preserve">nonrenewable resources. </w:t>
      </w:r>
      <w:r w:rsidRPr="00D979C6">
        <w:rPr>
          <w:rFonts w:ascii="Century Gothic" w:hAnsi="Century Gothic"/>
          <w:sz w:val="28"/>
          <w:szCs w:val="28"/>
        </w:rPr>
        <w:t xml:space="preserve"> </w:t>
      </w:r>
    </w:p>
    <w:p w14:paraId="6D5D3F84" w14:textId="77777777" w:rsidR="00591C48" w:rsidRPr="00D979C6" w:rsidRDefault="00591C48" w:rsidP="00591C48">
      <w:pPr>
        <w:pStyle w:val="NormalWeb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979C6">
        <w:rPr>
          <w:rFonts w:ascii="Century Gothic" w:hAnsi="Century Gothic"/>
          <w:sz w:val="28"/>
          <w:szCs w:val="28"/>
        </w:rPr>
        <w:t xml:space="preserve">Student B then returns the card to its box. </w:t>
      </w:r>
    </w:p>
    <w:p w14:paraId="072354C9" w14:textId="7636B7E2" w:rsidR="00591C48" w:rsidRDefault="00591C48" w:rsidP="00D979C6">
      <w:pPr>
        <w:pStyle w:val="NormalWeb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D979C6">
        <w:rPr>
          <w:rFonts w:ascii="Century Gothic" w:hAnsi="Century Gothic"/>
          <w:sz w:val="28"/>
          <w:szCs w:val="28"/>
        </w:rPr>
        <w:t xml:space="preserve">Student A removes the word </w:t>
      </w:r>
      <w:r w:rsidR="00187A0A">
        <w:rPr>
          <w:rFonts w:ascii="Century Gothic" w:hAnsi="Century Gothic"/>
          <w:sz w:val="28"/>
          <w:szCs w:val="28"/>
        </w:rPr>
        <w:t>silica</w:t>
      </w:r>
      <w:r w:rsidRPr="00D979C6">
        <w:rPr>
          <w:rFonts w:ascii="Century Gothic" w:hAnsi="Century Gothic"/>
          <w:sz w:val="28"/>
          <w:szCs w:val="28"/>
        </w:rPr>
        <w:t xml:space="preserve"> and states that</w:t>
      </w:r>
      <w:r w:rsidR="00187A0A" w:rsidRPr="00187A0A">
        <w:rPr>
          <w:rFonts w:ascii="Century Gothic" w:hAnsi="Century Gothic"/>
          <w:sz w:val="28"/>
          <w:szCs w:val="28"/>
        </w:rPr>
        <w:t xml:space="preserve"> </w:t>
      </w:r>
      <w:r w:rsidR="00187A0A">
        <w:rPr>
          <w:rFonts w:ascii="Century Gothic" w:hAnsi="Century Gothic"/>
          <w:sz w:val="28"/>
          <w:szCs w:val="28"/>
        </w:rPr>
        <w:t>silica is used in the production of glass while sun</w:t>
      </w:r>
      <w:r w:rsidR="00187A0A" w:rsidRPr="00D979C6">
        <w:rPr>
          <w:rFonts w:ascii="Century Gothic" w:hAnsi="Century Gothic"/>
          <w:sz w:val="28"/>
          <w:szCs w:val="28"/>
        </w:rPr>
        <w:t xml:space="preserve">, </w:t>
      </w:r>
      <w:r w:rsidR="00187A0A">
        <w:rPr>
          <w:rFonts w:ascii="Century Gothic" w:hAnsi="Century Gothic"/>
          <w:sz w:val="28"/>
          <w:szCs w:val="28"/>
        </w:rPr>
        <w:t>phosphate</w:t>
      </w:r>
      <w:r w:rsidR="00187A0A" w:rsidRPr="00D979C6">
        <w:rPr>
          <w:rFonts w:ascii="Century Gothic" w:hAnsi="Century Gothic"/>
          <w:sz w:val="28"/>
          <w:szCs w:val="28"/>
        </w:rPr>
        <w:t xml:space="preserve">, </w:t>
      </w:r>
      <w:r w:rsidR="00187A0A">
        <w:rPr>
          <w:rFonts w:ascii="Century Gothic" w:hAnsi="Century Gothic"/>
          <w:sz w:val="28"/>
          <w:szCs w:val="28"/>
        </w:rPr>
        <w:t>and limestone</w:t>
      </w:r>
      <w:r w:rsidR="00187A0A" w:rsidRPr="00D979C6">
        <w:rPr>
          <w:rFonts w:ascii="Century Gothic" w:hAnsi="Century Gothic"/>
          <w:sz w:val="28"/>
          <w:szCs w:val="28"/>
        </w:rPr>
        <w:t xml:space="preserve"> are </w:t>
      </w:r>
      <w:r w:rsidR="00187A0A">
        <w:rPr>
          <w:rFonts w:ascii="Century Gothic" w:hAnsi="Century Gothic"/>
          <w:sz w:val="28"/>
          <w:szCs w:val="28"/>
        </w:rPr>
        <w:t xml:space="preserve">not. </w:t>
      </w:r>
    </w:p>
    <w:p w14:paraId="2C394394" w14:textId="2BE23C97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213B2CB2" w14:textId="762E7936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6FECF092" w14:textId="6FD5F6DD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7E6C76CA" w14:textId="221622FD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46490446" w14:textId="7A35CC64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7CEF05CC" w14:textId="78BE4B7B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3762AEF0" w14:textId="5FDDED66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5FE95571" w14:textId="157FC5C4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61D2B164" w14:textId="6AEC2437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0036387D" w14:textId="3B21B31B" w:rsidR="00A91231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3463ADA6" w14:textId="337E763A" w:rsidR="00A91231" w:rsidRPr="00D979C6" w:rsidRDefault="00A91231" w:rsidP="00A91231">
      <w:pPr>
        <w:pStyle w:val="NormalWeb"/>
        <w:rPr>
          <w:rFonts w:ascii="Century Gothic" w:hAnsi="Century Gothic"/>
          <w:sz w:val="28"/>
          <w:szCs w:val="28"/>
        </w:rPr>
      </w:pPr>
    </w:p>
    <w:p w14:paraId="05CCB429" w14:textId="7B59B649" w:rsidR="00591C48" w:rsidRDefault="00A91231" w:rsidP="00A91231">
      <w:pPr>
        <w:jc w:val="center"/>
      </w:pPr>
      <w:r>
        <w:rPr>
          <w:noProof/>
        </w:rPr>
        <w:drawing>
          <wp:inline distT="0" distB="0" distL="0" distR="0" wp14:anchorId="444A0A1F" wp14:editId="0C9F2E7E">
            <wp:extent cx="7589520" cy="5437505"/>
            <wp:effectExtent l="0" t="0" r="508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/>
                    <a:stretch/>
                  </pic:blipFill>
                  <pic:spPr bwMode="auto">
                    <a:xfrm>
                      <a:off x="0" y="0"/>
                      <a:ext cx="7589520" cy="543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3085B" w14:textId="71D3570D" w:rsidR="001A59DF" w:rsidRDefault="001A59DF" w:rsidP="00A91231">
      <w:pPr>
        <w:jc w:val="center"/>
      </w:pPr>
      <w:r>
        <w:rPr>
          <w:noProof/>
        </w:rPr>
        <w:lastRenderedPageBreak/>
        <w:drawing>
          <wp:inline distT="0" distB="0" distL="0" distR="0" wp14:anchorId="76DE3FC2" wp14:editId="7CE15BA1">
            <wp:extent cx="6469571" cy="8375544"/>
            <wp:effectExtent l="0" t="318" r="0" b="0"/>
            <wp:docPr id="2" name="Picture 2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90851" cy="840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8DD9" w14:textId="2754D23E" w:rsidR="001A59DF" w:rsidRDefault="00A95C11" w:rsidP="00A91231">
      <w:pPr>
        <w:jc w:val="center"/>
      </w:pPr>
      <w:r>
        <w:rPr>
          <w:noProof/>
        </w:rPr>
        <w:lastRenderedPageBreak/>
        <w:drawing>
          <wp:inline distT="0" distB="0" distL="0" distR="0" wp14:anchorId="7C1265BE" wp14:editId="5882B81F">
            <wp:extent cx="6212523" cy="8173913"/>
            <wp:effectExtent l="0" t="2857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25553" cy="8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9DF" w:rsidSect="00A912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34BA"/>
    <w:multiLevelType w:val="multilevel"/>
    <w:tmpl w:val="FC8C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925B9"/>
    <w:multiLevelType w:val="multilevel"/>
    <w:tmpl w:val="A640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56781"/>
    <w:multiLevelType w:val="multilevel"/>
    <w:tmpl w:val="08D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48"/>
    <w:rsid w:val="001157EE"/>
    <w:rsid w:val="00187A0A"/>
    <w:rsid w:val="001A59DF"/>
    <w:rsid w:val="0050407C"/>
    <w:rsid w:val="00591C48"/>
    <w:rsid w:val="00A91231"/>
    <w:rsid w:val="00A95C11"/>
    <w:rsid w:val="00C36E32"/>
    <w:rsid w:val="00D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0BD77"/>
  <w15:chartTrackingRefBased/>
  <w15:docId w15:val="{1658CC8B-DA11-BF41-8EFF-AF8D6B00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C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Triebwasser</dc:creator>
  <cp:keywords/>
  <dc:description/>
  <cp:lastModifiedBy>Melissa Triebwasser</cp:lastModifiedBy>
  <cp:revision>4</cp:revision>
  <dcterms:created xsi:type="dcterms:W3CDTF">2022-01-14T15:19:00Z</dcterms:created>
  <dcterms:modified xsi:type="dcterms:W3CDTF">2022-01-14T16:05:00Z</dcterms:modified>
</cp:coreProperties>
</file>